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CAA2" w14:textId="77777777" w:rsidR="00C032BC" w:rsidRPr="000A52F8" w:rsidRDefault="00C032BC" w:rsidP="00C032BC">
      <w:pPr>
        <w:jc w:val="center"/>
        <w:rPr>
          <w:rFonts w:ascii="Arial" w:hAnsi="Arial" w:cs="Arial"/>
          <w:b/>
          <w:sz w:val="20"/>
          <w:szCs w:val="20"/>
        </w:rPr>
      </w:pPr>
      <w:bookmarkStart w:id="0" w:name="_GoBack"/>
      <w:bookmarkEnd w:id="0"/>
      <w:r w:rsidRPr="000A52F8">
        <w:rPr>
          <w:rFonts w:ascii="Arial" w:hAnsi="Arial" w:cs="Arial"/>
          <w:b/>
          <w:sz w:val="20"/>
          <w:szCs w:val="20"/>
        </w:rPr>
        <w:t>Welcome to Nicor Gas</w:t>
      </w:r>
    </w:p>
    <w:p w14:paraId="7D0C5AAD" w14:textId="77777777" w:rsidR="00C032BC" w:rsidRPr="000A52F8" w:rsidRDefault="00C032BC" w:rsidP="00C032BC">
      <w:pPr>
        <w:rPr>
          <w:rFonts w:ascii="Arial" w:hAnsi="Arial" w:cs="Arial"/>
          <w:sz w:val="20"/>
          <w:szCs w:val="20"/>
        </w:rPr>
      </w:pPr>
      <w:r w:rsidRPr="000A52F8">
        <w:rPr>
          <w:rFonts w:ascii="Arial" w:hAnsi="Arial" w:cs="Arial"/>
          <w:sz w:val="20"/>
          <w:szCs w:val="20"/>
        </w:rPr>
        <w:t xml:space="preserve">Establishing new </w:t>
      </w:r>
      <w:r>
        <w:rPr>
          <w:rFonts w:ascii="Arial" w:hAnsi="Arial" w:cs="Arial"/>
          <w:sz w:val="20"/>
          <w:szCs w:val="20"/>
        </w:rPr>
        <w:t xml:space="preserve">natural </w:t>
      </w:r>
      <w:r w:rsidRPr="000A52F8">
        <w:rPr>
          <w:rFonts w:ascii="Arial" w:hAnsi="Arial" w:cs="Arial"/>
          <w:sz w:val="20"/>
          <w:szCs w:val="20"/>
        </w:rPr>
        <w:t xml:space="preserve">gas service is an important step in your project. You can help </w:t>
      </w:r>
      <w:r>
        <w:rPr>
          <w:rFonts w:ascii="Arial" w:hAnsi="Arial" w:cs="Arial"/>
          <w:sz w:val="20"/>
          <w:szCs w:val="20"/>
        </w:rPr>
        <w:t>Nicor Gas</w:t>
      </w:r>
      <w:r w:rsidRPr="000A52F8">
        <w:rPr>
          <w:rFonts w:ascii="Arial" w:hAnsi="Arial" w:cs="Arial"/>
          <w:sz w:val="20"/>
          <w:szCs w:val="20"/>
        </w:rPr>
        <w:t xml:space="preserve"> keep your project moving forward by familiarizing yourself with our “site readiness” requirements.</w:t>
      </w:r>
    </w:p>
    <w:p w14:paraId="5DFF9708" w14:textId="77777777" w:rsidR="00C032BC" w:rsidRDefault="00C032BC" w:rsidP="00C032BC">
      <w:pPr>
        <w:rPr>
          <w:rFonts w:ascii="Arial" w:hAnsi="Arial" w:cs="Arial"/>
          <w:b/>
          <w:sz w:val="20"/>
          <w:szCs w:val="20"/>
          <w:u w:val="single"/>
        </w:rPr>
      </w:pPr>
    </w:p>
    <w:p w14:paraId="3151F53C" w14:textId="77777777" w:rsidR="00C032BC" w:rsidRPr="000A52F8" w:rsidRDefault="00C032BC" w:rsidP="00C032BC">
      <w:pPr>
        <w:rPr>
          <w:rFonts w:ascii="Arial" w:hAnsi="Arial" w:cs="Arial"/>
          <w:b/>
          <w:sz w:val="20"/>
          <w:szCs w:val="20"/>
          <w:u w:val="single"/>
        </w:rPr>
      </w:pPr>
      <w:r w:rsidRPr="000A52F8">
        <w:rPr>
          <w:rFonts w:ascii="Arial" w:hAnsi="Arial" w:cs="Arial"/>
          <w:b/>
          <w:sz w:val="20"/>
          <w:szCs w:val="20"/>
          <w:u w:val="single"/>
        </w:rPr>
        <w:t>Preparing for your New Gas Service</w:t>
      </w:r>
    </w:p>
    <w:p w14:paraId="3039C4C8" w14:textId="77777777" w:rsidR="00C032BC" w:rsidRPr="000A52F8" w:rsidRDefault="00C032BC" w:rsidP="00C032BC">
      <w:pPr>
        <w:rPr>
          <w:rFonts w:ascii="Arial" w:hAnsi="Arial" w:cs="Arial"/>
          <w:sz w:val="20"/>
          <w:szCs w:val="20"/>
        </w:rPr>
      </w:pPr>
      <w:r w:rsidRPr="000A52F8">
        <w:rPr>
          <w:rFonts w:ascii="Arial" w:hAnsi="Arial" w:cs="Arial"/>
          <w:sz w:val="20"/>
          <w:szCs w:val="20"/>
        </w:rPr>
        <w:t xml:space="preserve">To avoid delays in your project’s timeline, please use the following requirements as a checklist to ensure that your site is </w:t>
      </w:r>
      <w:r w:rsidRPr="000A52F8">
        <w:rPr>
          <w:rFonts w:ascii="Arial" w:hAnsi="Arial" w:cs="Arial"/>
          <w:b/>
          <w:sz w:val="20"/>
          <w:szCs w:val="20"/>
        </w:rPr>
        <w:t>“site ready”</w:t>
      </w:r>
      <w:r w:rsidRPr="000A52F8">
        <w:rPr>
          <w:rFonts w:ascii="Arial" w:hAnsi="Arial" w:cs="Arial"/>
          <w:sz w:val="20"/>
          <w:szCs w:val="20"/>
        </w:rPr>
        <w:t>. N</w:t>
      </w:r>
      <w:r>
        <w:rPr>
          <w:rFonts w:ascii="Arial" w:hAnsi="Arial" w:cs="Arial"/>
          <w:sz w:val="20"/>
          <w:szCs w:val="20"/>
        </w:rPr>
        <w:t>icor Gas</w:t>
      </w:r>
      <w:r w:rsidRPr="000A52F8">
        <w:rPr>
          <w:rFonts w:ascii="Arial" w:hAnsi="Arial" w:cs="Arial"/>
          <w:sz w:val="20"/>
          <w:szCs w:val="20"/>
        </w:rPr>
        <w:t xml:space="preserve"> will proceed with your service installation after your site has been accepted as </w:t>
      </w:r>
      <w:r w:rsidRPr="000A52F8">
        <w:rPr>
          <w:rFonts w:ascii="Arial" w:hAnsi="Arial" w:cs="Arial"/>
          <w:b/>
          <w:sz w:val="20"/>
          <w:szCs w:val="20"/>
        </w:rPr>
        <w:t xml:space="preserve">“site ready” </w:t>
      </w:r>
      <w:r w:rsidRPr="000A52F8">
        <w:rPr>
          <w:rFonts w:ascii="Arial" w:hAnsi="Arial" w:cs="Arial"/>
          <w:sz w:val="20"/>
          <w:szCs w:val="20"/>
        </w:rPr>
        <w:t xml:space="preserve">according to the requirements set forth below.  </w:t>
      </w:r>
    </w:p>
    <w:p w14:paraId="333EF929" w14:textId="77777777" w:rsidR="00C032BC" w:rsidRPr="000A52F8" w:rsidRDefault="00C032BC" w:rsidP="00C032BC">
      <w:pPr>
        <w:rPr>
          <w:rFonts w:ascii="Arial" w:hAnsi="Arial" w:cs="Arial"/>
          <w:sz w:val="20"/>
          <w:szCs w:val="20"/>
        </w:rPr>
      </w:pPr>
      <w:r w:rsidRPr="000A52F8">
        <w:rPr>
          <w:rFonts w:ascii="Arial" w:hAnsi="Arial" w:cs="Arial"/>
          <w:sz w:val="20"/>
          <w:szCs w:val="20"/>
        </w:rPr>
        <w:t xml:space="preserve">If your site does not meet our readiness requirements by the scheduled date, </w:t>
      </w:r>
      <w:r>
        <w:rPr>
          <w:rFonts w:ascii="Arial" w:hAnsi="Arial" w:cs="Arial"/>
          <w:sz w:val="20"/>
          <w:szCs w:val="20"/>
        </w:rPr>
        <w:t>Nicor Gas</w:t>
      </w:r>
      <w:r w:rsidRPr="000A52F8">
        <w:rPr>
          <w:rFonts w:ascii="Arial" w:hAnsi="Arial" w:cs="Arial"/>
          <w:sz w:val="20"/>
          <w:szCs w:val="20"/>
        </w:rPr>
        <w:t xml:space="preserve"> reserves the right to reschedule our installation crews to return at a later time.</w:t>
      </w:r>
    </w:p>
    <w:p w14:paraId="11E95ED5" w14:textId="77777777" w:rsidR="00C032BC" w:rsidRPr="000A52F8" w:rsidRDefault="00C032BC" w:rsidP="00C032BC">
      <w:pPr>
        <w:rPr>
          <w:rFonts w:ascii="Arial" w:hAnsi="Arial" w:cs="Arial"/>
          <w:b/>
          <w:sz w:val="20"/>
          <w:szCs w:val="20"/>
        </w:rPr>
      </w:pPr>
      <w:r w:rsidRPr="000A52F8">
        <w:rPr>
          <w:rFonts w:ascii="Arial" w:hAnsi="Arial" w:cs="Arial"/>
          <w:sz w:val="20"/>
          <w:szCs w:val="20"/>
        </w:rPr>
        <w:t>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r w:rsidRPr="000A52F8">
        <w:rPr>
          <w:rFonts w:ascii="Arial" w:hAnsi="Arial" w:cs="Arial"/>
          <w:sz w:val="20"/>
          <w:szCs w:val="20"/>
        </w:rPr>
        <w:t xml:space="preserve"> also reserves the right to physically inspect a site at any time in order to confirm</w:t>
      </w:r>
      <w:r w:rsidRPr="000A52F8">
        <w:rPr>
          <w:rFonts w:ascii="Arial" w:hAnsi="Arial" w:cs="Arial"/>
          <w:b/>
          <w:sz w:val="20"/>
          <w:szCs w:val="20"/>
        </w:rPr>
        <w:t xml:space="preserve"> </w:t>
      </w:r>
      <w:r w:rsidRPr="000A52F8">
        <w:rPr>
          <w:rFonts w:ascii="Arial" w:hAnsi="Arial" w:cs="Arial"/>
          <w:sz w:val="20"/>
          <w:szCs w:val="20"/>
        </w:rPr>
        <w:t xml:space="preserve">the property is </w:t>
      </w:r>
      <w:r w:rsidRPr="000A52F8">
        <w:rPr>
          <w:rFonts w:ascii="Arial" w:hAnsi="Arial" w:cs="Arial"/>
          <w:b/>
          <w:sz w:val="20"/>
          <w:szCs w:val="20"/>
        </w:rPr>
        <w:t>“site ready”.</w:t>
      </w:r>
    </w:p>
    <w:p w14:paraId="40E7C90D" w14:textId="77777777" w:rsidR="00C032BC" w:rsidRDefault="00C032BC" w:rsidP="00C032BC">
      <w:pPr>
        <w:rPr>
          <w:rFonts w:ascii="Arial" w:hAnsi="Arial" w:cs="Arial"/>
          <w:b/>
          <w:color w:val="000000"/>
          <w:sz w:val="20"/>
          <w:szCs w:val="20"/>
        </w:rPr>
      </w:pPr>
    </w:p>
    <w:p w14:paraId="1718CFFE" w14:textId="77777777" w:rsidR="00C032BC" w:rsidRPr="000A52F8" w:rsidRDefault="00C032BC" w:rsidP="00C032BC">
      <w:pPr>
        <w:rPr>
          <w:rFonts w:ascii="Arial" w:hAnsi="Arial" w:cs="Arial"/>
          <w:b/>
          <w:color w:val="000000"/>
          <w:sz w:val="20"/>
          <w:szCs w:val="20"/>
        </w:rPr>
      </w:pPr>
      <w:r w:rsidRPr="000A52F8">
        <w:rPr>
          <w:rFonts w:ascii="Arial" w:hAnsi="Arial" w:cs="Arial"/>
          <w:b/>
          <w:color w:val="000000"/>
          <w:sz w:val="20"/>
          <w:szCs w:val="20"/>
        </w:rPr>
        <w:t xml:space="preserve">Checklist for New Services </w:t>
      </w:r>
    </w:p>
    <w:p w14:paraId="2DEFF5B4" w14:textId="77777777" w:rsidR="00C032BC" w:rsidRPr="000A52F8" w:rsidRDefault="00C032BC" w:rsidP="00C032BC">
      <w:pPr>
        <w:numPr>
          <w:ilvl w:val="0"/>
          <w:numId w:val="1"/>
        </w:numPr>
        <w:spacing w:after="0" w:line="240" w:lineRule="auto"/>
        <w:rPr>
          <w:rFonts w:ascii="Arial" w:hAnsi="Arial" w:cs="Arial"/>
          <w:color w:val="000000"/>
          <w:sz w:val="20"/>
          <w:szCs w:val="20"/>
        </w:rPr>
      </w:pPr>
      <w:r w:rsidRPr="000A52F8">
        <w:rPr>
          <w:rFonts w:ascii="Arial" w:hAnsi="Arial" w:cs="Arial"/>
          <w:color w:val="000000"/>
          <w:sz w:val="20"/>
          <w:szCs w:val="20"/>
        </w:rPr>
        <w:t>Customer provides N</w:t>
      </w:r>
      <w:r>
        <w:rPr>
          <w:rFonts w:ascii="Arial" w:hAnsi="Arial" w:cs="Arial"/>
          <w:color w:val="000000"/>
          <w:sz w:val="20"/>
          <w:szCs w:val="20"/>
        </w:rPr>
        <w:t>icor</w:t>
      </w:r>
      <w:r w:rsidRPr="000A52F8">
        <w:rPr>
          <w:rFonts w:ascii="Arial" w:hAnsi="Arial" w:cs="Arial"/>
          <w:color w:val="000000"/>
          <w:sz w:val="20"/>
          <w:szCs w:val="20"/>
        </w:rPr>
        <w:t xml:space="preserve"> G</w:t>
      </w:r>
      <w:r>
        <w:rPr>
          <w:rFonts w:ascii="Arial" w:hAnsi="Arial" w:cs="Arial"/>
          <w:color w:val="000000"/>
          <w:sz w:val="20"/>
          <w:szCs w:val="20"/>
        </w:rPr>
        <w:t>as</w:t>
      </w:r>
      <w:r w:rsidRPr="000A52F8">
        <w:rPr>
          <w:rFonts w:ascii="Arial" w:hAnsi="Arial" w:cs="Arial"/>
          <w:color w:val="000000"/>
          <w:sz w:val="20"/>
          <w:szCs w:val="20"/>
        </w:rPr>
        <w:t xml:space="preserve"> with required site drawings/plats, if applicable</w:t>
      </w:r>
    </w:p>
    <w:p w14:paraId="69B1B73B" w14:textId="77777777" w:rsidR="00C032BC" w:rsidRPr="000A52F8" w:rsidRDefault="00C032BC" w:rsidP="00C032BC">
      <w:pPr>
        <w:numPr>
          <w:ilvl w:val="0"/>
          <w:numId w:val="1"/>
        </w:numPr>
        <w:spacing w:after="0" w:line="240" w:lineRule="auto"/>
        <w:rPr>
          <w:rFonts w:ascii="Arial" w:hAnsi="Arial" w:cs="Arial"/>
          <w:color w:val="000000"/>
          <w:sz w:val="20"/>
          <w:szCs w:val="20"/>
        </w:rPr>
      </w:pPr>
      <w:r w:rsidRPr="000A52F8">
        <w:rPr>
          <w:rFonts w:ascii="Arial" w:hAnsi="Arial" w:cs="Arial"/>
          <w:color w:val="000000"/>
          <w:sz w:val="20"/>
          <w:szCs w:val="20"/>
        </w:rPr>
        <w:t>All required easement and rights-of-way have been provided to N</w:t>
      </w:r>
      <w:r>
        <w:rPr>
          <w:rFonts w:ascii="Arial" w:hAnsi="Arial" w:cs="Arial"/>
          <w:color w:val="000000"/>
          <w:sz w:val="20"/>
          <w:szCs w:val="20"/>
        </w:rPr>
        <w:t>icor</w:t>
      </w:r>
      <w:r w:rsidRPr="000A52F8">
        <w:rPr>
          <w:rFonts w:ascii="Arial" w:hAnsi="Arial" w:cs="Arial"/>
          <w:color w:val="000000"/>
          <w:sz w:val="20"/>
          <w:szCs w:val="20"/>
        </w:rPr>
        <w:t xml:space="preserve"> G</w:t>
      </w:r>
      <w:r>
        <w:rPr>
          <w:rFonts w:ascii="Arial" w:hAnsi="Arial" w:cs="Arial"/>
          <w:color w:val="000000"/>
          <w:sz w:val="20"/>
          <w:szCs w:val="20"/>
        </w:rPr>
        <w:t>as</w:t>
      </w:r>
      <w:r w:rsidRPr="000A52F8">
        <w:rPr>
          <w:rFonts w:ascii="Arial" w:hAnsi="Arial" w:cs="Arial"/>
          <w:color w:val="000000"/>
          <w:sz w:val="20"/>
          <w:szCs w:val="20"/>
        </w:rPr>
        <w:t>, if applicable</w:t>
      </w:r>
    </w:p>
    <w:p w14:paraId="61CF3F27"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color w:val="000000"/>
          <w:sz w:val="20"/>
          <w:szCs w:val="20"/>
        </w:rPr>
        <w:t>All required contracts and agreements have</w:t>
      </w:r>
      <w:r w:rsidRPr="000A52F8">
        <w:rPr>
          <w:rFonts w:ascii="Arial" w:hAnsi="Arial" w:cs="Arial"/>
          <w:sz w:val="20"/>
          <w:szCs w:val="20"/>
        </w:rPr>
        <w:t xml:space="preserve"> been signed and all fees and deposits have been paid and received by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p>
    <w:p w14:paraId="66B6AA82"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Any past due balances or debts to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r w:rsidRPr="000A52F8">
        <w:rPr>
          <w:rFonts w:ascii="Arial" w:hAnsi="Arial" w:cs="Arial"/>
          <w:sz w:val="20"/>
          <w:szCs w:val="20"/>
        </w:rPr>
        <w:t xml:space="preserve"> have been paid</w:t>
      </w:r>
    </w:p>
    <w:p w14:paraId="08B83A49"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Customer has requested service installation by specific date</w:t>
      </w:r>
    </w:p>
    <w:p w14:paraId="1EA0BC11"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Lot lines, easements and rights-of-way are clearly marked</w:t>
      </w:r>
    </w:p>
    <w:p w14:paraId="175B9ED6"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Private (non-utility owned) underground facilities are clearly marked (i.e., wells, cisterns, water lines, sprinkler systems, sewer lines, septic tank and lateral lines, drain lines or tiles, etc.)</w:t>
      </w:r>
    </w:p>
    <w:p w14:paraId="30E9363C"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 xml:space="preserve">The property has been graded to </w:t>
      </w:r>
      <w:r w:rsidRPr="000A52F8">
        <w:rPr>
          <w:rFonts w:ascii="Arial" w:hAnsi="Arial" w:cs="Arial"/>
          <w:color w:val="000000"/>
          <w:sz w:val="20"/>
          <w:szCs w:val="20"/>
        </w:rPr>
        <w:t>within +/- 4 inch</w:t>
      </w:r>
      <w:r w:rsidRPr="000A52F8">
        <w:rPr>
          <w:rFonts w:ascii="Arial" w:hAnsi="Arial" w:cs="Arial"/>
          <w:sz w:val="20"/>
          <w:szCs w:val="20"/>
        </w:rPr>
        <w:t>es of final grade along installation path</w:t>
      </w:r>
    </w:p>
    <w:p w14:paraId="7DD26200"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The site is accessible by utility vehicles/equipment</w:t>
      </w:r>
    </w:p>
    <w:p w14:paraId="0B06A1C6"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All obstructions have been cleared (i.e., structures, construction materials, fences, vehicles, dirt piles, bushes/trees, etc.) on the path of installation</w:t>
      </w:r>
    </w:p>
    <w:p w14:paraId="1878E181"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Any other requirements, specified by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r w:rsidRPr="000A52F8">
        <w:rPr>
          <w:rFonts w:ascii="Arial" w:hAnsi="Arial" w:cs="Arial"/>
          <w:sz w:val="20"/>
          <w:szCs w:val="20"/>
        </w:rPr>
        <w:t xml:space="preserve"> have been completed</w:t>
      </w:r>
    </w:p>
    <w:p w14:paraId="706FCAA8" w14:textId="77777777" w:rsidR="00C032BC" w:rsidRPr="000A52F8" w:rsidRDefault="00C032BC" w:rsidP="00C032BC">
      <w:pPr>
        <w:rPr>
          <w:rFonts w:ascii="Arial" w:hAnsi="Arial" w:cs="Arial"/>
          <w:sz w:val="20"/>
          <w:szCs w:val="20"/>
        </w:rPr>
      </w:pPr>
    </w:p>
    <w:p w14:paraId="0BBE8319" w14:textId="77777777" w:rsidR="00C032BC" w:rsidRPr="000A52F8" w:rsidRDefault="00C032BC" w:rsidP="00C032BC">
      <w:pPr>
        <w:rPr>
          <w:rFonts w:ascii="Arial" w:hAnsi="Arial" w:cs="Arial"/>
          <w:b/>
          <w:sz w:val="20"/>
          <w:szCs w:val="20"/>
        </w:rPr>
      </w:pPr>
      <w:r w:rsidRPr="000A52F8">
        <w:rPr>
          <w:rFonts w:ascii="Arial" w:hAnsi="Arial" w:cs="Arial"/>
          <w:b/>
          <w:color w:val="000000"/>
          <w:sz w:val="20"/>
          <w:szCs w:val="20"/>
        </w:rPr>
        <w:t>Checklist</w:t>
      </w:r>
      <w:r w:rsidRPr="000A52F8">
        <w:rPr>
          <w:rFonts w:ascii="Arial" w:hAnsi="Arial" w:cs="Arial"/>
          <w:b/>
          <w:sz w:val="20"/>
          <w:szCs w:val="20"/>
        </w:rPr>
        <w:t xml:space="preserve"> for Gas Main Extension (conversion)</w:t>
      </w:r>
    </w:p>
    <w:p w14:paraId="26B8177F"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Customer provides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r w:rsidRPr="000A52F8">
        <w:rPr>
          <w:rFonts w:ascii="Arial" w:hAnsi="Arial" w:cs="Arial"/>
          <w:sz w:val="20"/>
          <w:szCs w:val="20"/>
        </w:rPr>
        <w:t xml:space="preserve"> with required site drawings/plats</w:t>
      </w:r>
    </w:p>
    <w:p w14:paraId="7F6A2C90" w14:textId="77777777" w:rsidR="00C032BC" w:rsidRPr="000A52F8" w:rsidRDefault="00C032BC" w:rsidP="00C032BC">
      <w:pPr>
        <w:numPr>
          <w:ilvl w:val="0"/>
          <w:numId w:val="1"/>
        </w:numPr>
        <w:spacing w:after="0" w:line="240" w:lineRule="auto"/>
        <w:rPr>
          <w:rFonts w:ascii="Arial" w:hAnsi="Arial" w:cs="Arial"/>
          <w:color w:val="000000"/>
          <w:sz w:val="20"/>
          <w:szCs w:val="20"/>
        </w:rPr>
      </w:pPr>
      <w:r w:rsidRPr="000A52F8">
        <w:rPr>
          <w:rFonts w:ascii="Arial" w:hAnsi="Arial" w:cs="Arial"/>
          <w:color w:val="000000"/>
          <w:sz w:val="20"/>
          <w:szCs w:val="20"/>
        </w:rPr>
        <w:t>All required easement and rights-of-way have been provided to N</w:t>
      </w:r>
      <w:r>
        <w:rPr>
          <w:rFonts w:ascii="Arial" w:hAnsi="Arial" w:cs="Arial"/>
          <w:color w:val="000000"/>
          <w:sz w:val="20"/>
          <w:szCs w:val="20"/>
        </w:rPr>
        <w:t>icor</w:t>
      </w:r>
      <w:r w:rsidRPr="000A52F8">
        <w:rPr>
          <w:rFonts w:ascii="Arial" w:hAnsi="Arial" w:cs="Arial"/>
          <w:color w:val="000000"/>
          <w:sz w:val="20"/>
          <w:szCs w:val="20"/>
        </w:rPr>
        <w:t xml:space="preserve"> G</w:t>
      </w:r>
      <w:r>
        <w:rPr>
          <w:rFonts w:ascii="Arial" w:hAnsi="Arial" w:cs="Arial"/>
          <w:color w:val="000000"/>
          <w:sz w:val="20"/>
          <w:szCs w:val="20"/>
        </w:rPr>
        <w:t>as</w:t>
      </w:r>
      <w:r w:rsidRPr="000A52F8">
        <w:rPr>
          <w:rFonts w:ascii="Arial" w:hAnsi="Arial" w:cs="Arial"/>
          <w:color w:val="000000"/>
          <w:sz w:val="20"/>
          <w:szCs w:val="20"/>
        </w:rPr>
        <w:t xml:space="preserve"> (Nicor Gas </w:t>
      </w:r>
      <w:r>
        <w:rPr>
          <w:rFonts w:ascii="Arial" w:hAnsi="Arial" w:cs="Arial"/>
          <w:color w:val="000000"/>
          <w:sz w:val="20"/>
          <w:szCs w:val="20"/>
        </w:rPr>
        <w:t>r</w:t>
      </w:r>
      <w:r w:rsidRPr="000A52F8">
        <w:rPr>
          <w:rFonts w:ascii="Arial" w:hAnsi="Arial" w:cs="Arial"/>
          <w:color w:val="000000"/>
          <w:sz w:val="20"/>
          <w:szCs w:val="20"/>
        </w:rPr>
        <w:t xml:space="preserve">eal </w:t>
      </w:r>
      <w:r>
        <w:rPr>
          <w:rFonts w:ascii="Arial" w:hAnsi="Arial" w:cs="Arial"/>
          <w:color w:val="000000"/>
          <w:sz w:val="20"/>
          <w:szCs w:val="20"/>
        </w:rPr>
        <w:t>e</w:t>
      </w:r>
      <w:r w:rsidRPr="000A52F8">
        <w:rPr>
          <w:rFonts w:ascii="Arial" w:hAnsi="Arial" w:cs="Arial"/>
          <w:color w:val="000000"/>
          <w:sz w:val="20"/>
          <w:szCs w:val="20"/>
        </w:rPr>
        <w:t xml:space="preserve">state </w:t>
      </w:r>
      <w:r>
        <w:rPr>
          <w:rFonts w:ascii="Arial" w:hAnsi="Arial" w:cs="Arial"/>
          <w:color w:val="000000"/>
          <w:sz w:val="20"/>
          <w:szCs w:val="20"/>
        </w:rPr>
        <w:t>d</w:t>
      </w:r>
      <w:r w:rsidRPr="000A52F8">
        <w:rPr>
          <w:rFonts w:ascii="Arial" w:hAnsi="Arial" w:cs="Arial"/>
          <w:color w:val="000000"/>
          <w:sz w:val="20"/>
          <w:szCs w:val="20"/>
        </w:rPr>
        <w:t>epartment will assist in this regard)</w:t>
      </w:r>
    </w:p>
    <w:p w14:paraId="273C90D1"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 xml:space="preserve">All required contracts and agreements have been signed and all fees and deposits have been paid and received by </w:t>
      </w:r>
      <w:r>
        <w:rPr>
          <w:rFonts w:ascii="Arial" w:hAnsi="Arial" w:cs="Arial"/>
          <w:sz w:val="20"/>
          <w:szCs w:val="20"/>
        </w:rPr>
        <w:t>Nicor Gas</w:t>
      </w:r>
    </w:p>
    <w:p w14:paraId="598C692E"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Any past due balances or debts to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r w:rsidRPr="000A52F8">
        <w:rPr>
          <w:rFonts w:ascii="Arial" w:hAnsi="Arial" w:cs="Arial"/>
          <w:sz w:val="20"/>
          <w:szCs w:val="20"/>
        </w:rPr>
        <w:t xml:space="preserve"> have been paid</w:t>
      </w:r>
    </w:p>
    <w:p w14:paraId="7AABFFF2"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Customer has requested gas main extension installation by specific date</w:t>
      </w:r>
    </w:p>
    <w:p w14:paraId="3386D8E2"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Lot lines, easements and rights-of-way are clearly marked</w:t>
      </w:r>
    </w:p>
    <w:p w14:paraId="573B1437"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lastRenderedPageBreak/>
        <w:t>Private (non-utility owned) underground facilities are clearly marked (i.e., wells, cisterns, water lines, sprinkler systems, sewer lines, septic tank and lateral lines, drain lines or tiles, etc.)</w:t>
      </w:r>
    </w:p>
    <w:p w14:paraId="10837214"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The property has been graded to within +/- 4 inches of final grade along installation path</w:t>
      </w:r>
    </w:p>
    <w:p w14:paraId="1DBC128E"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The site is accessible by utility vehicles/equipment</w:t>
      </w:r>
    </w:p>
    <w:p w14:paraId="53208848"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All obstructions have been cleared (i.e., structures, construction materials, fences, vehicles, dirt piles, bushes/trees, etc.) on the path of installation</w:t>
      </w:r>
    </w:p>
    <w:p w14:paraId="221922ED" w14:textId="77777777" w:rsidR="00C032BC" w:rsidRPr="000A52F8" w:rsidRDefault="00C032BC" w:rsidP="00C032BC">
      <w:pPr>
        <w:numPr>
          <w:ilvl w:val="0"/>
          <w:numId w:val="1"/>
        </w:numPr>
        <w:spacing w:after="0" w:line="240" w:lineRule="auto"/>
        <w:rPr>
          <w:rFonts w:ascii="Arial" w:hAnsi="Arial" w:cs="Arial"/>
          <w:sz w:val="20"/>
          <w:szCs w:val="20"/>
        </w:rPr>
      </w:pPr>
      <w:r w:rsidRPr="000A52F8">
        <w:rPr>
          <w:rFonts w:ascii="Arial" w:hAnsi="Arial" w:cs="Arial"/>
          <w:sz w:val="20"/>
          <w:szCs w:val="20"/>
        </w:rPr>
        <w:t>Any other requirements, specified by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r w:rsidRPr="000A52F8">
        <w:rPr>
          <w:rFonts w:ascii="Arial" w:hAnsi="Arial" w:cs="Arial"/>
          <w:sz w:val="20"/>
          <w:szCs w:val="20"/>
        </w:rPr>
        <w:t xml:space="preserve"> have been completed</w:t>
      </w:r>
    </w:p>
    <w:p w14:paraId="395D9FBC" w14:textId="77777777" w:rsidR="00C032BC" w:rsidRPr="000A52F8" w:rsidRDefault="00C032BC" w:rsidP="00C032BC">
      <w:pPr>
        <w:rPr>
          <w:rFonts w:ascii="Arial" w:hAnsi="Arial" w:cs="Arial"/>
          <w:sz w:val="20"/>
          <w:szCs w:val="20"/>
        </w:rPr>
      </w:pPr>
    </w:p>
    <w:p w14:paraId="57C5CDA1" w14:textId="77777777" w:rsidR="00C032BC" w:rsidRPr="000A52F8" w:rsidRDefault="00C032BC" w:rsidP="00C032BC">
      <w:pPr>
        <w:rPr>
          <w:rFonts w:ascii="Arial" w:hAnsi="Arial" w:cs="Arial"/>
          <w:b/>
          <w:sz w:val="20"/>
          <w:szCs w:val="20"/>
        </w:rPr>
      </w:pPr>
      <w:r w:rsidRPr="000A52F8">
        <w:rPr>
          <w:rFonts w:ascii="Arial" w:hAnsi="Arial" w:cs="Arial"/>
          <w:b/>
          <w:sz w:val="20"/>
          <w:szCs w:val="20"/>
        </w:rPr>
        <w:t>Checklist for Gas Main Installation (new residential/industrial/commercial subdivision)</w:t>
      </w:r>
    </w:p>
    <w:p w14:paraId="5A6E8DA0"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Customer has provided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r w:rsidRPr="000A52F8">
        <w:rPr>
          <w:rFonts w:ascii="Arial" w:hAnsi="Arial" w:cs="Arial"/>
          <w:sz w:val="20"/>
          <w:szCs w:val="20"/>
        </w:rPr>
        <w:t xml:space="preserve"> with all required drawings/plats</w:t>
      </w:r>
    </w:p>
    <w:p w14:paraId="5E3C21CB"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All required easements and rights-of-way have been provided to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p>
    <w:p w14:paraId="43E94D73"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All required contracts and agreements have been signed and all fees and deposits have been paid and received by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p>
    <w:p w14:paraId="684D1369"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Any past due balances or debts to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r w:rsidRPr="000A52F8">
        <w:rPr>
          <w:rFonts w:ascii="Arial" w:hAnsi="Arial" w:cs="Arial"/>
          <w:sz w:val="20"/>
          <w:szCs w:val="20"/>
        </w:rPr>
        <w:t xml:space="preserve"> have been paid</w:t>
      </w:r>
    </w:p>
    <w:p w14:paraId="6FEE8CCA"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Customer has requested gas main installation by specific date</w:t>
      </w:r>
    </w:p>
    <w:p w14:paraId="2D9C25EF"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Private (non-utility owned) underground facilities are clearly marked (i.e., wells, cisterns, water lines, sprinkler systems, sewer lines, septic tank and lateral lines, drain lines or tiles, etc.)</w:t>
      </w:r>
    </w:p>
    <w:p w14:paraId="5A6801BD"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All required easements and permits are complete and available for inspection</w:t>
      </w:r>
    </w:p>
    <w:p w14:paraId="6317872D"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 xml:space="preserve">All rights-of-way and easements are clearly marked </w:t>
      </w:r>
    </w:p>
    <w:p w14:paraId="18A9A92F"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Utility easements are within +/- 4 inches of final grade along gas main extension installation path</w:t>
      </w:r>
    </w:p>
    <w:p w14:paraId="3FCC2FC3"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The site is accessible by utility vehicles/equipment</w:t>
      </w:r>
    </w:p>
    <w:p w14:paraId="175134D1"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All obstructions have been cleared (i.e., structures, construction materials, fences, vehicles, dirt piles, bushes/trees, etc.) on the path of installation</w:t>
      </w:r>
    </w:p>
    <w:p w14:paraId="2163FBC3"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Any other requirements, specified by N</w:t>
      </w:r>
      <w:r>
        <w:rPr>
          <w:rFonts w:ascii="Arial" w:hAnsi="Arial" w:cs="Arial"/>
          <w:sz w:val="20"/>
          <w:szCs w:val="20"/>
        </w:rPr>
        <w:t>icor</w:t>
      </w:r>
      <w:r w:rsidRPr="000A52F8">
        <w:rPr>
          <w:rFonts w:ascii="Arial" w:hAnsi="Arial" w:cs="Arial"/>
          <w:sz w:val="20"/>
          <w:szCs w:val="20"/>
        </w:rPr>
        <w:t xml:space="preserve"> G</w:t>
      </w:r>
      <w:r>
        <w:rPr>
          <w:rFonts w:ascii="Arial" w:hAnsi="Arial" w:cs="Arial"/>
          <w:sz w:val="20"/>
          <w:szCs w:val="20"/>
        </w:rPr>
        <w:t>as</w:t>
      </w:r>
      <w:r w:rsidRPr="000A52F8">
        <w:rPr>
          <w:rFonts w:ascii="Arial" w:hAnsi="Arial" w:cs="Arial"/>
          <w:sz w:val="20"/>
          <w:szCs w:val="20"/>
        </w:rPr>
        <w:t xml:space="preserve"> have been completed</w:t>
      </w:r>
    </w:p>
    <w:p w14:paraId="13BE2668" w14:textId="77777777" w:rsidR="00C032BC" w:rsidRPr="000A52F8" w:rsidRDefault="00C032BC" w:rsidP="00C032BC">
      <w:pPr>
        <w:numPr>
          <w:ilvl w:val="0"/>
          <w:numId w:val="2"/>
        </w:numPr>
        <w:spacing w:after="0" w:line="240" w:lineRule="auto"/>
        <w:rPr>
          <w:rFonts w:ascii="Arial" w:hAnsi="Arial" w:cs="Arial"/>
          <w:sz w:val="20"/>
          <w:szCs w:val="20"/>
        </w:rPr>
      </w:pPr>
      <w:r w:rsidRPr="000A52F8">
        <w:rPr>
          <w:rFonts w:ascii="Arial" w:hAnsi="Arial" w:cs="Arial"/>
          <w:sz w:val="20"/>
          <w:szCs w:val="20"/>
        </w:rPr>
        <w:t>Sleeves required by Nicor Gas have been installed</w:t>
      </w:r>
    </w:p>
    <w:p w14:paraId="00D430F6" w14:textId="77777777" w:rsidR="00C032BC" w:rsidRPr="000A52F8" w:rsidRDefault="00C032BC" w:rsidP="00C032BC">
      <w:pPr>
        <w:rPr>
          <w:rFonts w:ascii="Arial" w:hAnsi="Arial" w:cs="Arial"/>
          <w:sz w:val="20"/>
          <w:szCs w:val="20"/>
        </w:rPr>
      </w:pPr>
    </w:p>
    <w:p w14:paraId="6767044A" w14:textId="77777777" w:rsidR="00C032BC" w:rsidRPr="000A52F8" w:rsidRDefault="00C032BC" w:rsidP="00C032BC">
      <w:pPr>
        <w:rPr>
          <w:rFonts w:ascii="Arial" w:hAnsi="Arial" w:cs="Arial"/>
          <w:b/>
          <w:sz w:val="20"/>
          <w:szCs w:val="20"/>
        </w:rPr>
      </w:pPr>
      <w:r w:rsidRPr="000A52F8">
        <w:rPr>
          <w:rFonts w:ascii="Arial" w:hAnsi="Arial" w:cs="Arial"/>
          <w:b/>
          <w:sz w:val="20"/>
          <w:szCs w:val="20"/>
        </w:rPr>
        <w:t>Checklist for Gas Meter Installation</w:t>
      </w:r>
    </w:p>
    <w:p w14:paraId="761C6A31" w14:textId="77777777" w:rsidR="00C032BC" w:rsidRPr="000A52F8" w:rsidRDefault="00C032BC" w:rsidP="00C032BC">
      <w:pPr>
        <w:numPr>
          <w:ilvl w:val="0"/>
          <w:numId w:val="3"/>
        </w:numPr>
        <w:spacing w:after="0" w:line="240" w:lineRule="auto"/>
        <w:rPr>
          <w:rFonts w:ascii="Arial" w:hAnsi="Arial" w:cs="Arial"/>
          <w:b/>
          <w:sz w:val="20"/>
          <w:szCs w:val="20"/>
        </w:rPr>
      </w:pPr>
      <w:r w:rsidRPr="000A52F8">
        <w:rPr>
          <w:rFonts w:ascii="Arial" w:hAnsi="Arial" w:cs="Arial"/>
          <w:sz w:val="20"/>
          <w:szCs w:val="20"/>
        </w:rPr>
        <w:t>Preferred location for the gas meter is within 2-5 feet of the front corner of the house</w:t>
      </w:r>
    </w:p>
    <w:p w14:paraId="3B22C0E7" w14:textId="77777777" w:rsidR="00C032BC" w:rsidRPr="000A52F8" w:rsidRDefault="00C032BC" w:rsidP="00C032BC">
      <w:pPr>
        <w:numPr>
          <w:ilvl w:val="0"/>
          <w:numId w:val="3"/>
        </w:numPr>
        <w:spacing w:after="0" w:line="240" w:lineRule="auto"/>
        <w:rPr>
          <w:rFonts w:ascii="Arial" w:hAnsi="Arial" w:cs="Arial"/>
          <w:b/>
          <w:sz w:val="20"/>
          <w:szCs w:val="20"/>
        </w:rPr>
      </w:pPr>
      <w:r w:rsidRPr="000A52F8">
        <w:rPr>
          <w:rFonts w:ascii="Arial" w:hAnsi="Arial" w:cs="Arial"/>
          <w:sz w:val="20"/>
          <w:szCs w:val="20"/>
        </w:rPr>
        <w:t>Customer fuel line should enter the house as soon as practical (preferably within 3 feet of gas meter)</w:t>
      </w:r>
    </w:p>
    <w:p w14:paraId="3F4F355C" w14:textId="77777777" w:rsidR="00C032BC" w:rsidRPr="000A52F8" w:rsidRDefault="00C032BC" w:rsidP="00C032BC">
      <w:pPr>
        <w:numPr>
          <w:ilvl w:val="0"/>
          <w:numId w:val="3"/>
        </w:numPr>
        <w:spacing w:after="0" w:line="240" w:lineRule="auto"/>
        <w:rPr>
          <w:rFonts w:ascii="Arial" w:hAnsi="Arial" w:cs="Arial"/>
          <w:b/>
          <w:sz w:val="20"/>
          <w:szCs w:val="20"/>
        </w:rPr>
      </w:pPr>
      <w:r w:rsidRPr="000A52F8">
        <w:rPr>
          <w:rFonts w:ascii="Arial" w:hAnsi="Arial" w:cs="Arial"/>
          <w:sz w:val="20"/>
          <w:szCs w:val="20"/>
        </w:rPr>
        <w:t>Customer fuel line shall not be below finished grade</w:t>
      </w:r>
    </w:p>
    <w:p w14:paraId="5CBEE349" w14:textId="77777777" w:rsidR="00C032BC" w:rsidRPr="000A52F8" w:rsidRDefault="00C032BC" w:rsidP="00C032BC">
      <w:pPr>
        <w:numPr>
          <w:ilvl w:val="0"/>
          <w:numId w:val="3"/>
        </w:numPr>
        <w:spacing w:after="0" w:line="240" w:lineRule="auto"/>
        <w:rPr>
          <w:rFonts w:ascii="Arial" w:hAnsi="Arial" w:cs="Arial"/>
          <w:b/>
          <w:sz w:val="20"/>
          <w:szCs w:val="20"/>
        </w:rPr>
      </w:pPr>
      <w:r w:rsidRPr="000A52F8">
        <w:rPr>
          <w:rFonts w:ascii="Arial" w:hAnsi="Arial" w:cs="Arial"/>
          <w:sz w:val="20"/>
          <w:szCs w:val="20"/>
        </w:rPr>
        <w:t>Gas regulator relief vent or relief valve vent must be located at least 3 feet from any electric meter, air conditioner condensing unit, electrical outlet, electrical disconnect or any other ignition source</w:t>
      </w:r>
    </w:p>
    <w:p w14:paraId="222251B2" w14:textId="77777777" w:rsidR="00C032BC" w:rsidRPr="000A52F8" w:rsidRDefault="00C032BC" w:rsidP="00C032BC">
      <w:pPr>
        <w:numPr>
          <w:ilvl w:val="0"/>
          <w:numId w:val="3"/>
        </w:numPr>
        <w:spacing w:after="0" w:line="240" w:lineRule="auto"/>
        <w:rPr>
          <w:rFonts w:ascii="Arial" w:hAnsi="Arial" w:cs="Arial"/>
          <w:b/>
          <w:sz w:val="20"/>
          <w:szCs w:val="20"/>
        </w:rPr>
      </w:pPr>
      <w:r w:rsidRPr="000A52F8">
        <w:rPr>
          <w:rFonts w:ascii="Arial" w:hAnsi="Arial" w:cs="Arial"/>
          <w:sz w:val="20"/>
          <w:szCs w:val="20"/>
        </w:rPr>
        <w:t>Customer fuel line shall be in accordance with applicable building code requirements</w:t>
      </w:r>
    </w:p>
    <w:p w14:paraId="19A4DBE7" w14:textId="77777777" w:rsidR="00C032BC" w:rsidRPr="000A52F8" w:rsidRDefault="00C032BC" w:rsidP="00C032BC">
      <w:pPr>
        <w:numPr>
          <w:ilvl w:val="0"/>
          <w:numId w:val="3"/>
        </w:numPr>
        <w:spacing w:after="0" w:line="240" w:lineRule="auto"/>
        <w:rPr>
          <w:rFonts w:ascii="Arial" w:hAnsi="Arial" w:cs="Arial"/>
          <w:b/>
          <w:sz w:val="20"/>
          <w:szCs w:val="20"/>
        </w:rPr>
      </w:pPr>
      <w:r w:rsidRPr="000A52F8">
        <w:rPr>
          <w:rFonts w:ascii="Arial" w:hAnsi="Arial" w:cs="Arial"/>
          <w:sz w:val="20"/>
          <w:szCs w:val="20"/>
        </w:rPr>
        <w:t>Gas meter shall not be installed above, below or adjacent to or within 12 inches of any window, door, stairs, dryer vent, furnace intakes or exhaust or other potential air inlet to the house or appliances</w:t>
      </w:r>
    </w:p>
    <w:p w14:paraId="6494F645" w14:textId="77777777" w:rsidR="00C032BC" w:rsidRPr="000A52F8" w:rsidRDefault="00C032BC" w:rsidP="00C032BC">
      <w:pPr>
        <w:rPr>
          <w:rFonts w:ascii="Arial" w:hAnsi="Arial" w:cs="Arial"/>
          <w:b/>
          <w:sz w:val="20"/>
          <w:szCs w:val="20"/>
        </w:rPr>
      </w:pPr>
    </w:p>
    <w:p w14:paraId="41B8AE9A" w14:textId="77777777" w:rsidR="00C032BC" w:rsidRDefault="00C032BC" w:rsidP="00C032BC">
      <w:pPr>
        <w:rPr>
          <w:rFonts w:ascii="Arial" w:hAnsi="Arial" w:cs="Arial"/>
          <w:b/>
          <w:sz w:val="20"/>
          <w:szCs w:val="20"/>
        </w:rPr>
      </w:pPr>
    </w:p>
    <w:p w14:paraId="650F153F" w14:textId="77777777" w:rsidR="00C032BC" w:rsidRDefault="00C032BC" w:rsidP="00C032BC">
      <w:pPr>
        <w:rPr>
          <w:rFonts w:ascii="Arial" w:hAnsi="Arial" w:cs="Arial"/>
          <w:b/>
          <w:sz w:val="20"/>
          <w:szCs w:val="20"/>
        </w:rPr>
      </w:pPr>
    </w:p>
    <w:p w14:paraId="0EAF00C9" w14:textId="77777777" w:rsidR="00C032BC" w:rsidRPr="000A52F8" w:rsidRDefault="00C032BC" w:rsidP="00C032BC">
      <w:pPr>
        <w:rPr>
          <w:rFonts w:ascii="Arial" w:hAnsi="Arial" w:cs="Arial"/>
          <w:b/>
          <w:sz w:val="20"/>
          <w:szCs w:val="20"/>
        </w:rPr>
      </w:pPr>
      <w:r w:rsidRPr="000A52F8">
        <w:rPr>
          <w:rFonts w:ascii="Arial" w:hAnsi="Arial" w:cs="Arial"/>
          <w:b/>
          <w:sz w:val="20"/>
          <w:szCs w:val="20"/>
        </w:rPr>
        <w:lastRenderedPageBreak/>
        <w:t>Rights-of-Way and Easement Specifications</w:t>
      </w:r>
    </w:p>
    <w:p w14:paraId="6ABDCBE6" w14:textId="77777777" w:rsidR="00C032BC" w:rsidRPr="000A52F8" w:rsidRDefault="00C032BC" w:rsidP="00C032BC">
      <w:pPr>
        <w:rPr>
          <w:rFonts w:ascii="Arial" w:hAnsi="Arial" w:cs="Arial"/>
          <w:sz w:val="20"/>
          <w:szCs w:val="20"/>
        </w:rPr>
      </w:pPr>
      <w:r w:rsidRPr="000A52F8">
        <w:rPr>
          <w:rFonts w:ascii="Arial" w:hAnsi="Arial" w:cs="Arial"/>
          <w:sz w:val="20"/>
          <w:szCs w:val="20"/>
        </w:rPr>
        <w:t xml:space="preserve">Most of </w:t>
      </w:r>
      <w:r>
        <w:rPr>
          <w:rFonts w:ascii="Arial" w:hAnsi="Arial" w:cs="Arial"/>
          <w:sz w:val="20"/>
          <w:szCs w:val="20"/>
        </w:rPr>
        <w:t>our</w:t>
      </w:r>
      <w:r w:rsidRPr="000A52F8">
        <w:rPr>
          <w:rFonts w:ascii="Arial" w:hAnsi="Arial" w:cs="Arial"/>
          <w:sz w:val="20"/>
          <w:szCs w:val="20"/>
        </w:rPr>
        <w:t xml:space="preserve"> facilities are located within rights-of-way that have been issued to </w:t>
      </w:r>
      <w:r>
        <w:rPr>
          <w:rFonts w:ascii="Arial" w:hAnsi="Arial" w:cs="Arial"/>
          <w:sz w:val="20"/>
          <w:szCs w:val="20"/>
        </w:rPr>
        <w:t xml:space="preserve">us </w:t>
      </w:r>
      <w:r w:rsidRPr="000A52F8">
        <w:rPr>
          <w:rFonts w:ascii="Arial" w:hAnsi="Arial" w:cs="Arial"/>
          <w:sz w:val="20"/>
          <w:szCs w:val="20"/>
        </w:rPr>
        <w:t xml:space="preserve">by an easement.  This type of easement allows </w:t>
      </w:r>
      <w:r>
        <w:rPr>
          <w:rFonts w:ascii="Arial" w:hAnsi="Arial" w:cs="Arial"/>
          <w:sz w:val="20"/>
          <w:szCs w:val="20"/>
        </w:rPr>
        <w:t>us</w:t>
      </w:r>
      <w:r w:rsidRPr="000A52F8">
        <w:rPr>
          <w:rFonts w:ascii="Arial" w:hAnsi="Arial" w:cs="Arial"/>
          <w:sz w:val="20"/>
          <w:szCs w:val="20"/>
        </w:rPr>
        <w:t xml:space="preserve"> the right to access the area to construct, operate and maintain </w:t>
      </w:r>
      <w:r>
        <w:rPr>
          <w:rFonts w:ascii="Arial" w:hAnsi="Arial" w:cs="Arial"/>
          <w:sz w:val="20"/>
          <w:szCs w:val="20"/>
        </w:rPr>
        <w:t>our</w:t>
      </w:r>
      <w:r w:rsidRPr="000A52F8">
        <w:rPr>
          <w:rFonts w:ascii="Arial" w:hAnsi="Arial" w:cs="Arial"/>
          <w:sz w:val="20"/>
          <w:szCs w:val="20"/>
        </w:rPr>
        <w:t xml:space="preserve"> facilities</w:t>
      </w:r>
      <w:r>
        <w:rPr>
          <w:rFonts w:ascii="Arial" w:hAnsi="Arial" w:cs="Arial"/>
          <w:sz w:val="20"/>
          <w:szCs w:val="20"/>
        </w:rPr>
        <w:t>.</w:t>
      </w:r>
    </w:p>
    <w:p w14:paraId="0E442F31" w14:textId="77777777" w:rsidR="00C032BC" w:rsidRPr="000A52F8" w:rsidRDefault="00C032BC" w:rsidP="00C032BC">
      <w:pPr>
        <w:jc w:val="center"/>
        <w:rPr>
          <w:rFonts w:ascii="Arial" w:hAnsi="Arial" w:cs="Arial"/>
          <w:b/>
          <w:sz w:val="20"/>
          <w:szCs w:val="20"/>
        </w:rPr>
      </w:pPr>
    </w:p>
    <w:p w14:paraId="68D32F35" w14:textId="77777777" w:rsidR="00C032BC" w:rsidRPr="000A52F8" w:rsidRDefault="00C032BC" w:rsidP="00C032BC">
      <w:pPr>
        <w:jc w:val="center"/>
        <w:rPr>
          <w:rFonts w:ascii="Arial" w:hAnsi="Arial" w:cs="Arial"/>
          <w:sz w:val="20"/>
          <w:szCs w:val="20"/>
        </w:rPr>
      </w:pPr>
      <w:r w:rsidRPr="000A52F8">
        <w:rPr>
          <w:rFonts w:ascii="Arial" w:hAnsi="Arial" w:cs="Arial"/>
          <w:b/>
          <w:sz w:val="20"/>
          <w:szCs w:val="20"/>
        </w:rPr>
        <w:t>QUESTIONS? CALL US AT 800</w:t>
      </w:r>
      <w:r>
        <w:rPr>
          <w:rFonts w:ascii="Arial" w:hAnsi="Arial" w:cs="Arial"/>
          <w:b/>
          <w:sz w:val="20"/>
          <w:szCs w:val="20"/>
        </w:rPr>
        <w:t>.</w:t>
      </w:r>
      <w:r w:rsidRPr="000A52F8">
        <w:rPr>
          <w:rFonts w:ascii="Arial" w:hAnsi="Arial" w:cs="Arial"/>
          <w:b/>
          <w:sz w:val="20"/>
          <w:szCs w:val="20"/>
        </w:rPr>
        <w:t>730</w:t>
      </w:r>
      <w:r>
        <w:rPr>
          <w:rFonts w:ascii="Arial" w:hAnsi="Arial" w:cs="Arial"/>
          <w:b/>
          <w:sz w:val="20"/>
          <w:szCs w:val="20"/>
        </w:rPr>
        <w:t>.</w:t>
      </w:r>
      <w:r w:rsidRPr="000A52F8">
        <w:rPr>
          <w:rFonts w:ascii="Arial" w:hAnsi="Arial" w:cs="Arial"/>
          <w:b/>
          <w:sz w:val="20"/>
          <w:szCs w:val="20"/>
        </w:rPr>
        <w:t>6114</w:t>
      </w:r>
    </w:p>
    <w:sectPr w:rsidR="00C032BC" w:rsidRPr="000A52F8" w:rsidSect="00AD4BD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160" w:right="1440" w:bottom="1584"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9F96" w14:textId="77777777" w:rsidR="003E1B20" w:rsidRDefault="003E1B20" w:rsidP="005A233C">
      <w:pPr>
        <w:spacing w:after="0" w:line="240" w:lineRule="auto"/>
      </w:pPr>
      <w:r>
        <w:separator/>
      </w:r>
    </w:p>
  </w:endnote>
  <w:endnote w:type="continuationSeparator" w:id="0">
    <w:p w14:paraId="0546181D" w14:textId="77777777" w:rsidR="003E1B20" w:rsidRDefault="003E1B20" w:rsidP="005A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64B4" w14:textId="77777777" w:rsidR="00C032BC" w:rsidRDefault="00C03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1549" w14:textId="77777777" w:rsidR="00C032BC" w:rsidRDefault="00C03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E1DC" w14:textId="77777777" w:rsidR="00C032BC" w:rsidRDefault="00C03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DAC33" w14:textId="77777777" w:rsidR="003E1B20" w:rsidRDefault="003E1B20" w:rsidP="005A233C">
      <w:pPr>
        <w:spacing w:after="0" w:line="240" w:lineRule="auto"/>
      </w:pPr>
      <w:r>
        <w:separator/>
      </w:r>
    </w:p>
  </w:footnote>
  <w:footnote w:type="continuationSeparator" w:id="0">
    <w:p w14:paraId="41C25857" w14:textId="77777777" w:rsidR="003E1B20" w:rsidRDefault="003E1B20" w:rsidP="005A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32AE" w14:textId="77777777" w:rsidR="00C032BC" w:rsidRDefault="00C03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29AE" w14:textId="77777777" w:rsidR="005A233C" w:rsidRPr="005A233C" w:rsidRDefault="00D03EA0" w:rsidP="005A233C">
    <w:pPr>
      <w:pStyle w:val="Header"/>
    </w:pPr>
    <w:r>
      <w:rPr>
        <w:noProof/>
      </w:rPr>
      <w:drawing>
        <wp:anchor distT="0" distB="0" distL="114300" distR="114300" simplePos="0" relativeHeight="251664384" behindDoc="1" locked="1" layoutInCell="1" allowOverlap="1" wp14:anchorId="23B92A21" wp14:editId="11920866">
          <wp:simplePos x="0" y="0"/>
          <wp:positionH relativeFrom="page">
            <wp:posOffset>0</wp:posOffset>
          </wp:positionH>
          <wp:positionV relativeFrom="page">
            <wp:posOffset>0</wp:posOffset>
          </wp:positionV>
          <wp:extent cx="7769225" cy="100584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econdSheet.png"/>
                  <pic:cNvPicPr preferRelativeResize="0"/>
                </pic:nvPicPr>
                <pic:blipFill rotWithShape="1">
                  <a:blip r:embed="rId1" cstate="print">
                    <a:extLst>
                      <a:ext uri="{28A0092B-C50C-407E-A947-70E740481C1C}">
                        <a14:useLocalDpi xmlns:a14="http://schemas.microsoft.com/office/drawing/2010/main" val="0"/>
                      </a:ext>
                    </a:extLst>
                  </a:blip>
                  <a:srcRect t="-18" b="-18"/>
                  <a:stretch/>
                </pic:blipFill>
                <pic:spPr bwMode="auto">
                  <a:xfrm>
                    <a:off x="0" y="0"/>
                    <a:ext cx="7769225"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318E" w14:textId="77777777" w:rsidR="00D03EA0" w:rsidRDefault="000B300A">
    <w:pPr>
      <w:pStyle w:val="Header"/>
    </w:pPr>
    <w:r w:rsidRPr="00D03EA0">
      <w:rPr>
        <w:noProof/>
      </w:rPr>
      <mc:AlternateContent>
        <mc:Choice Requires="wps">
          <w:drawing>
            <wp:anchor distT="0" distB="0" distL="114300" distR="114300" simplePos="0" relativeHeight="251661312" behindDoc="0" locked="0" layoutInCell="1" allowOverlap="1" wp14:anchorId="2A58E911" wp14:editId="2FF1EF41">
              <wp:simplePos x="0" y="0"/>
              <wp:positionH relativeFrom="column">
                <wp:posOffset>4857008</wp:posOffset>
              </wp:positionH>
              <wp:positionV relativeFrom="paragraph">
                <wp:posOffset>-344383</wp:posOffset>
              </wp:positionV>
              <wp:extent cx="1474470" cy="736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736270"/>
                      </a:xfrm>
                      <a:prstGeom prst="rect">
                        <a:avLst/>
                      </a:prstGeom>
                      <a:noFill/>
                      <a:ln w="9525">
                        <a:noFill/>
                        <a:miter lim="800000"/>
                        <a:headEnd/>
                        <a:tailEnd/>
                      </a:ln>
                    </wps:spPr>
                    <wps:txbx>
                      <w:txbxContent>
                        <w:p w14:paraId="47F2CFC7" w14:textId="77777777" w:rsidR="00D03EA0" w:rsidRPr="00A501AF" w:rsidRDefault="00D03EA0" w:rsidP="00D03EA0">
                          <w:pPr>
                            <w:spacing w:line="40" w:lineRule="atLeast"/>
                            <w:ind w:left="-144"/>
                            <w:rPr>
                              <w:rFonts w:ascii="Arial" w:hAnsi="Arial" w:cs="Arial"/>
                              <w:color w:val="A6A6A6" w:themeColor="background1" w:themeShade="A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8E911" id="_x0000_t202" coordsize="21600,21600" o:spt="202" path="m,l,21600r21600,l21600,xe">
              <v:stroke joinstyle="miter"/>
              <v:path gradientshapeok="t" o:connecttype="rect"/>
            </v:shapetype>
            <v:shape id="Text Box 2" o:spid="_x0000_s1026" type="#_x0000_t202" style="position:absolute;margin-left:382.45pt;margin-top:-27.1pt;width:116.1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" filled="f" stroked="f">
              <v:textbox>
                <w:txbxContent>
                  <w:p w14:paraId="47F2CFC7" w14:textId="77777777" w:rsidR="00D03EA0" w:rsidRPr="00A501AF" w:rsidRDefault="00D03EA0" w:rsidP="00D03EA0">
                    <w:pPr>
                      <w:spacing w:line="40" w:lineRule="atLeast"/>
                      <w:ind w:left="-144"/>
                      <w:rPr>
                        <w:rFonts w:ascii="Arial" w:hAnsi="Arial" w:cs="Arial"/>
                        <w:color w:val="A6A6A6" w:themeColor="background1" w:themeShade="A6"/>
                        <w:sz w:val="16"/>
                        <w:szCs w:val="16"/>
                      </w:rPr>
                    </w:pPr>
                  </w:p>
                </w:txbxContent>
              </v:textbox>
            </v:shape>
          </w:pict>
        </mc:Fallback>
      </mc:AlternateContent>
    </w:r>
    <w:r w:rsidR="007A191A" w:rsidRPr="00D03EA0">
      <w:rPr>
        <w:noProof/>
      </w:rPr>
      <mc:AlternateContent>
        <mc:Choice Requires="wps">
          <w:drawing>
            <wp:anchor distT="0" distB="0" distL="114300" distR="114300" simplePos="0" relativeHeight="251660288" behindDoc="0" locked="0" layoutInCell="1" allowOverlap="1" wp14:anchorId="6F746A0A" wp14:editId="6014E686">
              <wp:simplePos x="0" y="0"/>
              <wp:positionH relativeFrom="column">
                <wp:posOffset>3261995</wp:posOffset>
              </wp:positionH>
              <wp:positionV relativeFrom="paragraph">
                <wp:posOffset>-362585</wp:posOffset>
              </wp:positionV>
              <wp:extent cx="1576070" cy="5670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567055"/>
                      </a:xfrm>
                      <a:prstGeom prst="rect">
                        <a:avLst/>
                      </a:prstGeom>
                      <a:noFill/>
                      <a:ln w="9525">
                        <a:noFill/>
                        <a:miter lim="800000"/>
                        <a:headEnd/>
                        <a:tailEnd/>
                      </a:ln>
                    </wps:spPr>
                    <wps:txbx>
                      <w:txbxContent>
                        <w:p w14:paraId="0107C7BA" w14:textId="77777777" w:rsidR="00D03EA0" w:rsidRPr="00A501AF" w:rsidRDefault="00D03EA0" w:rsidP="00D03EA0">
                          <w:pPr>
                            <w:spacing w:line="20" w:lineRule="atLeast"/>
                            <w:rPr>
                              <w:rFonts w:ascii="Arial" w:hAnsi="Arial" w:cs="Arial"/>
                              <w:color w:val="A6A6A6" w:themeColor="background1" w:themeShade="A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6A0A" id="_x0000_s1027" type="#_x0000_t202" style="position:absolute;margin-left:256.85pt;margin-top:-28.55pt;width:124.1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" filled="f" stroked="f">
              <v:textbox>
                <w:txbxContent>
                  <w:p w14:paraId="0107C7BA" w14:textId="77777777" w:rsidR="00D03EA0" w:rsidRPr="00A501AF" w:rsidRDefault="00D03EA0" w:rsidP="00D03EA0">
                    <w:pPr>
                      <w:spacing w:line="20" w:lineRule="atLeast"/>
                      <w:rPr>
                        <w:rFonts w:ascii="Arial" w:hAnsi="Arial" w:cs="Arial"/>
                        <w:color w:val="A6A6A6" w:themeColor="background1" w:themeShade="A6"/>
                        <w:sz w:val="16"/>
                        <w:szCs w:val="16"/>
                      </w:rPr>
                    </w:pPr>
                  </w:p>
                </w:txbxContent>
              </v:textbox>
            </v:shape>
          </w:pict>
        </mc:Fallback>
      </mc:AlternateContent>
    </w:r>
    <w:r w:rsidR="00D03EA0" w:rsidRPr="00D03EA0">
      <w:rPr>
        <w:noProof/>
      </w:rPr>
      <w:drawing>
        <wp:anchor distT="0" distB="0" distL="114300" distR="114300" simplePos="0" relativeHeight="251663360" behindDoc="1" locked="0" layoutInCell="1" allowOverlap="1" wp14:anchorId="1CDC7FAB" wp14:editId="521A868E">
          <wp:simplePos x="0" y="0"/>
          <wp:positionH relativeFrom="column">
            <wp:posOffset>-1033145</wp:posOffset>
          </wp:positionH>
          <wp:positionV relativeFrom="paragraph">
            <wp:posOffset>8140700</wp:posOffset>
          </wp:positionV>
          <wp:extent cx="7771130" cy="1005649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4_SCG_Letterhead-AG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130" cy="10056495"/>
                  </a:xfrm>
                  <a:prstGeom prst="rect">
                    <a:avLst/>
                  </a:prstGeom>
                </pic:spPr>
              </pic:pic>
            </a:graphicData>
          </a:graphic>
          <wp14:sizeRelH relativeFrom="page">
            <wp14:pctWidth>0</wp14:pctWidth>
          </wp14:sizeRelH>
          <wp14:sizeRelV relativeFrom="page">
            <wp14:pctHeight>0</wp14:pctHeight>
          </wp14:sizeRelV>
        </wp:anchor>
      </w:drawing>
    </w:r>
    <w:r w:rsidR="00D03EA0" w:rsidRPr="00D03EA0">
      <w:rPr>
        <w:noProof/>
      </w:rPr>
      <w:drawing>
        <wp:anchor distT="0" distB="0" distL="114300" distR="114300" simplePos="0" relativeHeight="251659264" behindDoc="1" locked="1" layoutInCell="1" allowOverlap="1" wp14:anchorId="5EA8E1B5" wp14:editId="0FE7BAB8">
          <wp:simplePos x="0" y="0"/>
          <wp:positionH relativeFrom="page">
            <wp:posOffset>0</wp:posOffset>
          </wp:positionH>
          <wp:positionV relativeFrom="page">
            <wp:posOffset>0</wp:posOffset>
          </wp:positionV>
          <wp:extent cx="7772400" cy="10057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4_SCG_Letterhead-AG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4FA1"/>
    <w:multiLevelType w:val="hybridMultilevel"/>
    <w:tmpl w:val="2A708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000A8"/>
    <w:multiLevelType w:val="hybridMultilevel"/>
    <w:tmpl w:val="D004B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6893971"/>
    <w:multiLevelType w:val="hybridMultilevel"/>
    <w:tmpl w:val="D0ACD9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85"/>
    <w:rsid w:val="00055225"/>
    <w:rsid w:val="000B300A"/>
    <w:rsid w:val="000D4EBA"/>
    <w:rsid w:val="001E623F"/>
    <w:rsid w:val="002013E0"/>
    <w:rsid w:val="00293604"/>
    <w:rsid w:val="002A7BF2"/>
    <w:rsid w:val="00345763"/>
    <w:rsid w:val="00392F6C"/>
    <w:rsid w:val="003E1B20"/>
    <w:rsid w:val="00524F20"/>
    <w:rsid w:val="00525262"/>
    <w:rsid w:val="0052618F"/>
    <w:rsid w:val="00535DC7"/>
    <w:rsid w:val="005A233C"/>
    <w:rsid w:val="005D19EF"/>
    <w:rsid w:val="006A0FE1"/>
    <w:rsid w:val="007A191A"/>
    <w:rsid w:val="007F7385"/>
    <w:rsid w:val="008D6B5A"/>
    <w:rsid w:val="00944EE9"/>
    <w:rsid w:val="00A501AF"/>
    <w:rsid w:val="00A56D49"/>
    <w:rsid w:val="00AD4BDA"/>
    <w:rsid w:val="00B827BC"/>
    <w:rsid w:val="00C032BC"/>
    <w:rsid w:val="00C17075"/>
    <w:rsid w:val="00D03EA0"/>
    <w:rsid w:val="00D4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72CB"/>
  <w15:docId w15:val="{64651418-FD11-4061-98A8-A59DB7E3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3C"/>
  </w:style>
  <w:style w:type="paragraph" w:styleId="Footer">
    <w:name w:val="footer"/>
    <w:basedOn w:val="Normal"/>
    <w:link w:val="FooterChar"/>
    <w:uiPriority w:val="99"/>
    <w:unhideWhenUsed/>
    <w:rsid w:val="005A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3C"/>
  </w:style>
  <w:style w:type="paragraph" w:styleId="BalloonText">
    <w:name w:val="Balloon Text"/>
    <w:basedOn w:val="Normal"/>
    <w:link w:val="BalloonTextChar"/>
    <w:uiPriority w:val="99"/>
    <w:semiHidden/>
    <w:unhideWhenUsed/>
    <w:rsid w:val="005A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ms\AppData\Local\Temp\Temp1_JobSiteReadinessChecklist_NG_2017(2).dotx.zip\Job%20Site%20Readiness%20Checklist_NG_2017%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add53a1-2f62-4d3b-b38a-1cbe5cd44035">SUP3FJCUKVZE-440809575-210</_dlc_DocId>
    <_dlc_DocIdUrl xmlns="dadd53a1-2f62-4d3b-b38a-1cbe5cd44035">
      <Url>http://pipeline/company-resources/branding/_layouts/15/DocIdRedir.aspx?ID=SUP3FJCUKVZE-440809575-210</Url>
      <Description>SUP3FJCUKVZE-440809575-210</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D2C1F3ED071F439895C9BC97C307C4" ma:contentTypeVersion="1" ma:contentTypeDescription="Create a new document." ma:contentTypeScope="" ma:versionID="8635ab399a516c8c934c85dd2f219209">
  <xsd:schema xmlns:xsd="http://www.w3.org/2001/XMLSchema" xmlns:xs="http://www.w3.org/2001/XMLSchema" xmlns:p="http://schemas.microsoft.com/office/2006/metadata/properties" xmlns:ns1="http://schemas.microsoft.com/sharepoint/v3" xmlns:ns2="dadd53a1-2f62-4d3b-b38a-1cbe5cd44035" targetNamespace="http://schemas.microsoft.com/office/2006/metadata/properties" ma:root="true" ma:fieldsID="88c46048b46aa40620cb7c10804badb7" ns1:_="" ns2:_="">
    <xsd:import namespace="http://schemas.microsoft.com/sharepoint/v3"/>
    <xsd:import namespace="dadd53a1-2f62-4d3b-b38a-1cbe5cd4403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d53a1-2f62-4d3b-b38a-1cbe5cd440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22180-003F-4179-A3B0-2E0D255B9758}">
  <ds:schemaRefs>
    <ds:schemaRef ds:uri="http://schemas.microsoft.com/sharepoint/events"/>
  </ds:schemaRefs>
</ds:datastoreItem>
</file>

<file path=customXml/itemProps2.xml><?xml version="1.0" encoding="utf-8"?>
<ds:datastoreItem xmlns:ds="http://schemas.openxmlformats.org/officeDocument/2006/customXml" ds:itemID="{78DD0C7A-0F91-4B54-AF34-48C97A1C2DFE}">
  <ds:schemaRefs>
    <ds:schemaRef ds:uri="http://schemas.microsoft.com/sharepoint/v3/contenttype/forms"/>
  </ds:schemaRefs>
</ds:datastoreItem>
</file>

<file path=customXml/itemProps3.xml><?xml version="1.0" encoding="utf-8"?>
<ds:datastoreItem xmlns:ds="http://schemas.openxmlformats.org/officeDocument/2006/customXml" ds:itemID="{01F15F39-C77C-4B74-B64F-EB97AED1C030}">
  <ds:schemaRefs>
    <ds:schemaRef ds:uri="http://schemas.microsoft.com/office/2006/metadata/properties"/>
    <ds:schemaRef ds:uri="http://schemas.microsoft.com/office/infopath/2007/PartnerControls"/>
    <ds:schemaRef ds:uri="dadd53a1-2f62-4d3b-b38a-1cbe5cd44035"/>
    <ds:schemaRef ds:uri="http://schemas.microsoft.com/sharepoint/v3"/>
  </ds:schemaRefs>
</ds:datastoreItem>
</file>

<file path=customXml/itemProps4.xml><?xml version="1.0" encoding="utf-8"?>
<ds:datastoreItem xmlns:ds="http://schemas.openxmlformats.org/officeDocument/2006/customXml" ds:itemID="{394A9AFE-3974-4839-BD18-D731B282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dd53a1-2f62-4d3b-b38a-1cbe5cd4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Site Readiness Checklist_NG_2017 (2).dotx</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AGL Resources, Inc.</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Adams</dc:creator>
  <cp:lastModifiedBy>Nick Adams</cp:lastModifiedBy>
  <cp:revision>1</cp:revision>
  <dcterms:created xsi:type="dcterms:W3CDTF">2020-03-05T19:43:00Z</dcterms:created>
  <dcterms:modified xsi:type="dcterms:W3CDTF">2020-03-05T19:44:00Z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e954d0c5-b656-4908-8f33-f615a0013c7c</vt:lpwstr>
  </property>
  <property fmtid="{D5CDD505-2E9C-101B-9397-08002B2CF9AE}" pid="3" name="ContentTypeId">
    <vt:lpwstr>0x01010026D2C1F3ED071F439895C9BC97C307C4</vt:lpwstr>
  </property>
</Properties>
</file>